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5E17" w14:textId="296E4881" w:rsidR="00046CC7" w:rsidRDefault="00814093" w:rsidP="00814093">
      <w:pPr>
        <w:jc w:val="center"/>
        <w:rPr>
          <w:b/>
          <w:bCs/>
        </w:rPr>
      </w:pPr>
      <w:r>
        <w:rPr>
          <w:b/>
          <w:bCs/>
        </w:rPr>
        <w:t>ПЕРЕЧЕНЬ ИЗМЕНЕНИЙ В УСТАВ ИПК «САВОЯ»</w:t>
      </w:r>
    </w:p>
    <w:p w14:paraId="06E03CDB" w14:textId="638B55AE" w:rsidR="0016284E" w:rsidRDefault="0016284E" w:rsidP="0016284E">
      <w:pPr>
        <w:pStyle w:val="a0"/>
      </w:pPr>
    </w:p>
    <w:p w14:paraId="7362CFEC" w14:textId="3AAD9564" w:rsidR="0016284E" w:rsidRPr="0016284E" w:rsidRDefault="0016284E" w:rsidP="0016284E">
      <w:pPr>
        <w:pStyle w:val="a0"/>
        <w:jc w:val="center"/>
        <w:rPr>
          <w:i/>
          <w:iCs/>
        </w:rPr>
      </w:pPr>
      <w:r w:rsidRPr="0016284E">
        <w:rPr>
          <w:i/>
          <w:iCs/>
        </w:rPr>
        <w:t>(желтым цветом выделены изменения</w:t>
      </w:r>
      <w:r w:rsidR="00FF1EF0">
        <w:rPr>
          <w:i/>
          <w:iCs/>
        </w:rPr>
        <w:t xml:space="preserve"> в</w:t>
      </w:r>
      <w:r w:rsidRPr="0016284E">
        <w:rPr>
          <w:i/>
          <w:iCs/>
        </w:rPr>
        <w:t xml:space="preserve"> </w:t>
      </w:r>
      <w:r w:rsidR="00FF1EF0">
        <w:rPr>
          <w:i/>
          <w:iCs/>
        </w:rPr>
        <w:t>с</w:t>
      </w:r>
      <w:r w:rsidRPr="0016284E">
        <w:rPr>
          <w:i/>
          <w:iCs/>
        </w:rPr>
        <w:t>тат</w:t>
      </w:r>
      <w:r w:rsidR="00FF1EF0">
        <w:rPr>
          <w:i/>
          <w:iCs/>
        </w:rPr>
        <w:t>ьях</w:t>
      </w:r>
      <w:r w:rsidRPr="0016284E">
        <w:rPr>
          <w:i/>
          <w:iCs/>
        </w:rPr>
        <w:t xml:space="preserve"> Устава)</w:t>
      </w:r>
    </w:p>
    <w:p w14:paraId="76EA0B38" w14:textId="0BBD6DAA" w:rsidR="00814093" w:rsidRDefault="00814093" w:rsidP="00814093">
      <w:pPr>
        <w:pStyle w:val="a0"/>
      </w:pPr>
    </w:p>
    <w:p w14:paraId="0F8A3B0F" w14:textId="47F60FD0" w:rsidR="0016284E" w:rsidRPr="00FF1EF0" w:rsidRDefault="0016284E" w:rsidP="00814093">
      <w:pPr>
        <w:pStyle w:val="a0"/>
        <w:numPr>
          <w:ilvl w:val="0"/>
          <w:numId w:val="1"/>
        </w:numPr>
        <w:rPr>
          <w:u w:val="single"/>
        </w:rPr>
      </w:pPr>
      <w:r w:rsidRPr="00FF1EF0">
        <w:rPr>
          <w:u w:val="single"/>
        </w:rPr>
        <w:t>Изменение адреса места нахождения (юридического адреса):</w:t>
      </w:r>
    </w:p>
    <w:p w14:paraId="0E5AE829" w14:textId="77777777" w:rsidR="0016284E" w:rsidRDefault="0016284E" w:rsidP="0016284E">
      <w:pPr>
        <w:pStyle w:val="a0"/>
        <w:ind w:left="360"/>
      </w:pPr>
    </w:p>
    <w:p w14:paraId="71506859" w14:textId="48235404" w:rsidR="0016284E" w:rsidRPr="00FF1EF0" w:rsidRDefault="0016284E" w:rsidP="005E4A51">
      <w:pPr>
        <w:pStyle w:val="a0"/>
        <w:ind w:left="426"/>
        <w:jc w:val="both"/>
        <w:rPr>
          <w:color w:val="000000"/>
          <w:szCs w:val="28"/>
        </w:rPr>
      </w:pPr>
      <w:r w:rsidRPr="00FF1EF0">
        <w:rPr>
          <w:szCs w:val="28"/>
        </w:rPr>
        <w:t xml:space="preserve">ст. 1.4. </w:t>
      </w:r>
      <w:r w:rsidRPr="00FF1EF0">
        <w:rPr>
          <w:color w:val="000000"/>
          <w:szCs w:val="28"/>
        </w:rPr>
        <w:t xml:space="preserve">Место нахождения Кооператива: </w:t>
      </w:r>
      <w:r w:rsidRPr="00FF1EF0">
        <w:rPr>
          <w:b/>
          <w:bCs/>
          <w:color w:val="000000"/>
          <w:szCs w:val="28"/>
          <w:highlight w:val="yellow"/>
        </w:rPr>
        <w:t>188653, Ленинградская область, Всеволожский муниципальный район, Агалатовское сельское поселение, дер. Касимово, ул. Дубовая, уч. №15, строение 1</w:t>
      </w:r>
      <w:r w:rsidRPr="00FF1EF0">
        <w:rPr>
          <w:color w:val="000000"/>
          <w:szCs w:val="28"/>
          <w:highlight w:val="yellow"/>
        </w:rPr>
        <w:t>.</w:t>
      </w:r>
    </w:p>
    <w:p w14:paraId="404C3F40" w14:textId="77777777" w:rsidR="0016284E" w:rsidRDefault="0016284E" w:rsidP="0016284E">
      <w:pPr>
        <w:pStyle w:val="a0"/>
        <w:ind w:left="360"/>
      </w:pPr>
    </w:p>
    <w:p w14:paraId="7D24D238" w14:textId="76D430B4" w:rsidR="00814093" w:rsidRPr="00FF1EF0" w:rsidRDefault="0016284E" w:rsidP="00814093">
      <w:pPr>
        <w:pStyle w:val="a0"/>
        <w:numPr>
          <w:ilvl w:val="0"/>
          <w:numId w:val="1"/>
        </w:numPr>
        <w:rPr>
          <w:u w:val="single"/>
        </w:rPr>
      </w:pPr>
      <w:r w:rsidRPr="00FF1EF0">
        <w:rPr>
          <w:u w:val="single"/>
        </w:rPr>
        <w:t>Возможность ЗАОЧНОГО голосования:</w:t>
      </w:r>
    </w:p>
    <w:p w14:paraId="455D5B82" w14:textId="298C5648" w:rsidR="0016284E" w:rsidRDefault="0016284E" w:rsidP="0016284E">
      <w:pPr>
        <w:pStyle w:val="a0"/>
      </w:pPr>
    </w:p>
    <w:p w14:paraId="07D6C9A6" w14:textId="0B70A4BD" w:rsidR="0016284E" w:rsidRPr="0016284E" w:rsidRDefault="0016284E" w:rsidP="0016284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426"/>
        <w:jc w:val="both"/>
        <w:rPr>
          <w:szCs w:val="28"/>
        </w:rPr>
      </w:pPr>
      <w:r w:rsidRPr="0016284E">
        <w:rPr>
          <w:szCs w:val="28"/>
        </w:rPr>
        <w:t xml:space="preserve">ст. </w:t>
      </w:r>
      <w:r>
        <w:rPr>
          <w:szCs w:val="28"/>
        </w:rPr>
        <w:t xml:space="preserve">7.5. </w:t>
      </w:r>
      <w:r w:rsidRPr="0016284E">
        <w:rPr>
          <w:szCs w:val="28"/>
        </w:rPr>
        <w:t xml:space="preserve">Общее собрание вправе принимать решения, если на нем присутствует более </w:t>
      </w:r>
      <w:r w:rsidRPr="0016284E">
        <w:rPr>
          <w:b/>
          <w:bCs/>
          <w:szCs w:val="28"/>
        </w:rPr>
        <w:t>50 (пятидесяти) процентов</w:t>
      </w:r>
      <w:r w:rsidRPr="0016284E">
        <w:rPr>
          <w:szCs w:val="28"/>
        </w:rPr>
        <w:t xml:space="preserve"> членов Кооператива, внесенных на момент принятия решения в Реестр Кооператива. При отсутствии кворума для проведения Общего собрания, должно быть проведено повторное Общее собрание с той же повесткой дня. </w:t>
      </w:r>
      <w:r w:rsidRPr="0016284E">
        <w:rPr>
          <w:szCs w:val="28"/>
          <w:highlight w:val="yellow"/>
        </w:rPr>
        <w:t>Повторное Общее собрание может быть проведено в форме заочного голосования. Порядок проведения Общего собрания в форме заочного голосования устанавливается Положением о проведении Общего собрания в форме заочного голосования, которое разрабатывается и утверждается Советом Кооператива.</w:t>
      </w:r>
      <w:r w:rsidRPr="0016284E">
        <w:rPr>
          <w:szCs w:val="28"/>
        </w:rPr>
        <w:t xml:space="preserve"> Уведомление о проведении повторного Общего собрания направляется членам Кооператива не позднее, чем за </w:t>
      </w:r>
      <w:r w:rsidR="00821F39">
        <w:rPr>
          <w:szCs w:val="28"/>
        </w:rPr>
        <w:t>7</w:t>
      </w:r>
      <w:r w:rsidRPr="0016284E">
        <w:rPr>
          <w:szCs w:val="28"/>
        </w:rPr>
        <w:t xml:space="preserve"> (</w:t>
      </w:r>
      <w:r w:rsidR="00821F39">
        <w:rPr>
          <w:szCs w:val="28"/>
        </w:rPr>
        <w:t>сем</w:t>
      </w:r>
      <w:r w:rsidRPr="0016284E">
        <w:rPr>
          <w:szCs w:val="28"/>
        </w:rPr>
        <w:t xml:space="preserve">ь) дней до даты проведения повторного Общего собрания </w:t>
      </w:r>
      <w:r w:rsidRPr="0016284E">
        <w:rPr>
          <w:szCs w:val="28"/>
          <w:highlight w:val="yellow"/>
        </w:rPr>
        <w:t>(начала проведения Общего собрания в форме заочного голосования).</w:t>
      </w:r>
    </w:p>
    <w:p w14:paraId="3B41D2A0" w14:textId="77777777" w:rsidR="0016284E" w:rsidRDefault="0016284E" w:rsidP="0016284E">
      <w:pPr>
        <w:pStyle w:val="a0"/>
      </w:pPr>
    </w:p>
    <w:p w14:paraId="037BA83B" w14:textId="4FFCE0BA" w:rsidR="0016284E" w:rsidRPr="00FF1EF0" w:rsidRDefault="0016284E" w:rsidP="00814093">
      <w:pPr>
        <w:pStyle w:val="a0"/>
        <w:numPr>
          <w:ilvl w:val="0"/>
          <w:numId w:val="1"/>
        </w:numPr>
        <w:rPr>
          <w:u w:val="single"/>
        </w:rPr>
      </w:pPr>
      <w:r w:rsidRPr="00FF1EF0">
        <w:rPr>
          <w:u w:val="single"/>
        </w:rPr>
        <w:t>Упрощенная возможность изменения Устава:</w:t>
      </w:r>
    </w:p>
    <w:p w14:paraId="33461511" w14:textId="6620981B" w:rsidR="0016284E" w:rsidRDefault="0016284E" w:rsidP="0016284E">
      <w:pPr>
        <w:pStyle w:val="a0"/>
      </w:pPr>
    </w:p>
    <w:p w14:paraId="0B782EF6" w14:textId="6A649C13" w:rsidR="00821F39" w:rsidRDefault="00821F39" w:rsidP="00821F39">
      <w:pPr>
        <w:pStyle w:val="a0"/>
        <w:ind w:left="426"/>
        <w:jc w:val="both"/>
      </w:pPr>
      <w:r>
        <w:t xml:space="preserve">ст.7.5. … </w:t>
      </w:r>
      <w:r w:rsidRPr="00821F39">
        <w:rPr>
          <w:highlight w:val="yellow"/>
        </w:rPr>
        <w:t xml:space="preserve">При наличии в повестке дня Общего собрания вопросов о внесении изменений или дополнений в Устав Кооператива или утверждении Устава Кооператива в новой редакции, Общее собрание, вправе принимать решения, если на нем присутствует более </w:t>
      </w:r>
      <w:r w:rsidRPr="00821F39">
        <w:rPr>
          <w:b/>
          <w:bCs/>
          <w:highlight w:val="yellow"/>
        </w:rPr>
        <w:t>50 (пятидесяти) процентов</w:t>
      </w:r>
      <w:r w:rsidRPr="00821F39">
        <w:rPr>
          <w:highlight w:val="yellow"/>
        </w:rPr>
        <w:t xml:space="preserve"> членов Кооператива, внесенных на момент принятия решения в Реестр Кооператива.</w:t>
      </w:r>
    </w:p>
    <w:p w14:paraId="5F0407A8" w14:textId="0C6149E3" w:rsidR="0016284E" w:rsidRDefault="0016284E" w:rsidP="00821F39">
      <w:pPr>
        <w:pStyle w:val="a0"/>
        <w:ind w:left="426"/>
        <w:jc w:val="both"/>
      </w:pPr>
      <w:r>
        <w:t xml:space="preserve">ст. 7.7. </w:t>
      </w:r>
      <w:r w:rsidRPr="0016284E">
        <w:t xml:space="preserve">Решения о внесении изменений или дополнений в Устав Кооператива или утверждении Устава Кооператива в новой редакции, решения о выходе Кооператива из союза считаются принятыми, если за него проголосовало не менее трех четвертей членов Кооператива, </w:t>
      </w:r>
      <w:bookmarkStart w:id="0" w:name="_Hlk116959494"/>
      <w:r w:rsidRPr="0016284E">
        <w:rPr>
          <w:highlight w:val="yellow"/>
        </w:rPr>
        <w:t>принявших участие в Общем собрании.</w:t>
      </w:r>
      <w:bookmarkEnd w:id="0"/>
    </w:p>
    <w:p w14:paraId="69F78104" w14:textId="77777777" w:rsidR="0016284E" w:rsidRDefault="0016284E" w:rsidP="0016284E">
      <w:pPr>
        <w:pStyle w:val="a0"/>
      </w:pPr>
    </w:p>
    <w:p w14:paraId="07868DDC" w14:textId="1A056C99" w:rsidR="0016284E" w:rsidRPr="00FF1EF0" w:rsidRDefault="0016284E" w:rsidP="00814093">
      <w:pPr>
        <w:pStyle w:val="a0"/>
        <w:numPr>
          <w:ilvl w:val="0"/>
          <w:numId w:val="1"/>
        </w:numPr>
        <w:rPr>
          <w:u w:val="single"/>
        </w:rPr>
      </w:pPr>
      <w:r w:rsidRPr="00FF1EF0">
        <w:rPr>
          <w:u w:val="single"/>
        </w:rPr>
        <w:t>Упро</w:t>
      </w:r>
      <w:r w:rsidR="00FF1EF0" w:rsidRPr="00FF1EF0">
        <w:rPr>
          <w:u w:val="single"/>
        </w:rPr>
        <w:t>щённый порядок оповещения о проведении Общего собрания:</w:t>
      </w:r>
    </w:p>
    <w:p w14:paraId="5D23E4C6" w14:textId="450C6CCD" w:rsidR="00FF1EF0" w:rsidRDefault="00FF1EF0" w:rsidP="00FF1EF0">
      <w:pPr>
        <w:pStyle w:val="a0"/>
      </w:pPr>
    </w:p>
    <w:p w14:paraId="1F397738" w14:textId="4B3E2FED" w:rsidR="00FF1EF0" w:rsidRPr="00FF1EF0" w:rsidRDefault="00FF1EF0" w:rsidP="005E4A51">
      <w:pPr>
        <w:pStyle w:val="a0"/>
        <w:ind w:left="426"/>
        <w:jc w:val="both"/>
      </w:pPr>
      <w:r>
        <w:t xml:space="preserve">ст. 7.12. </w:t>
      </w:r>
      <w:r w:rsidRPr="00FF1EF0">
        <w:rPr>
          <w:highlight w:val="yellow"/>
        </w:rPr>
        <w:t xml:space="preserve">Уведомление о созыве Общего собрания размещается в публичной части официального сайта Кооператива в Интернете по адресу </w:t>
      </w:r>
      <w:hyperlink r:id="rId5" w:history="1">
        <w:r w:rsidRPr="00FF1EF0">
          <w:rPr>
            <w:rStyle w:val="a4"/>
            <w:highlight w:val="yellow"/>
            <w:lang w:val="en-US"/>
          </w:rPr>
          <w:t>www</w:t>
        </w:r>
        <w:r w:rsidRPr="00FF1EF0">
          <w:rPr>
            <w:rStyle w:val="a4"/>
            <w:highlight w:val="yellow"/>
          </w:rPr>
          <w:t>.</w:t>
        </w:r>
        <w:proofErr w:type="spellStart"/>
        <w:r w:rsidRPr="00FF1EF0">
          <w:rPr>
            <w:rStyle w:val="a4"/>
            <w:highlight w:val="yellow"/>
            <w:lang w:val="en-US"/>
          </w:rPr>
          <w:t>ipk</w:t>
        </w:r>
        <w:proofErr w:type="spellEnd"/>
        <w:r w:rsidRPr="00FF1EF0">
          <w:rPr>
            <w:rStyle w:val="a4"/>
            <w:highlight w:val="yellow"/>
          </w:rPr>
          <w:t>-</w:t>
        </w:r>
        <w:proofErr w:type="spellStart"/>
        <w:r w:rsidRPr="00FF1EF0">
          <w:rPr>
            <w:rStyle w:val="a4"/>
            <w:highlight w:val="yellow"/>
            <w:lang w:val="en-US"/>
          </w:rPr>
          <w:t>savoya</w:t>
        </w:r>
        <w:proofErr w:type="spellEnd"/>
        <w:r w:rsidRPr="00FF1EF0">
          <w:rPr>
            <w:rStyle w:val="a4"/>
            <w:highlight w:val="yellow"/>
          </w:rPr>
          <w:t>.</w:t>
        </w:r>
        <w:proofErr w:type="spellStart"/>
        <w:r w:rsidRPr="00FF1EF0">
          <w:rPr>
            <w:rStyle w:val="a4"/>
            <w:highlight w:val="yellow"/>
            <w:lang w:val="en-US"/>
          </w:rPr>
          <w:t>ru</w:t>
        </w:r>
        <w:proofErr w:type="spellEnd"/>
      </w:hyperlink>
      <w:r w:rsidRPr="00FF1EF0">
        <w:rPr>
          <w:highlight w:val="yellow"/>
        </w:rPr>
        <w:t>, а также направляется на электронную почту членов Кооператива, указанную в Реестре Кооператива</w:t>
      </w:r>
      <w:r w:rsidRPr="00FF1EF0">
        <w:t xml:space="preserve"> не позднее чем за 7 (семь) дней до даты проведения Общего собрания с указание места, даты, времени проведения, повестки дня Общего собрания.</w:t>
      </w:r>
    </w:p>
    <w:p w14:paraId="08B6CB65" w14:textId="77777777" w:rsidR="00FF1EF0" w:rsidRPr="00814093" w:rsidRDefault="00FF1EF0" w:rsidP="00FF1EF0">
      <w:pPr>
        <w:pStyle w:val="a0"/>
      </w:pPr>
    </w:p>
    <w:sectPr w:rsidR="00FF1EF0" w:rsidRPr="00814093" w:rsidSect="00821F39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3EF"/>
    <w:multiLevelType w:val="multilevel"/>
    <w:tmpl w:val="2F285F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eastAsia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1" w15:restartNumberingAfterBreak="0">
    <w:nsid w:val="45EF1DAF"/>
    <w:multiLevelType w:val="hybridMultilevel"/>
    <w:tmpl w:val="F28A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93"/>
    <w:rsid w:val="00046CC7"/>
    <w:rsid w:val="00083C87"/>
    <w:rsid w:val="0016284E"/>
    <w:rsid w:val="002D6ED2"/>
    <w:rsid w:val="005E4A51"/>
    <w:rsid w:val="00814093"/>
    <w:rsid w:val="00821F39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6702"/>
  <w15:chartTrackingRefBased/>
  <w15:docId w15:val="{8EA2F3DB-1349-4E01-A7F9-DFBEA49D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83C8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83C87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1"/>
    <w:uiPriority w:val="99"/>
    <w:unhideWhenUsed/>
    <w:rsid w:val="00FF1EF0"/>
    <w:rPr>
      <w:color w:val="0563C1" w:themeColor="hyperlink"/>
      <w:u w:val="single"/>
    </w:rPr>
  </w:style>
  <w:style w:type="character" w:styleId="a5">
    <w:name w:val="Unresolved Mention"/>
    <w:basedOn w:val="a1"/>
    <w:uiPriority w:val="99"/>
    <w:semiHidden/>
    <w:unhideWhenUsed/>
    <w:rsid w:val="00FF1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k-savo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Смирнов</dc:creator>
  <cp:keywords/>
  <dc:description/>
  <cp:lastModifiedBy>ИПК Савоя</cp:lastModifiedBy>
  <cp:revision>4</cp:revision>
  <dcterms:created xsi:type="dcterms:W3CDTF">2022-10-19T19:05:00Z</dcterms:created>
  <dcterms:modified xsi:type="dcterms:W3CDTF">2023-02-03T07:56:00Z</dcterms:modified>
</cp:coreProperties>
</file>